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7" w:rsidRDefault="00A70F27" w:rsidP="00A70F27">
      <w:pPr>
        <w:spacing w:line="480" w:lineRule="exact"/>
        <w:ind w:right="640" w:firstLineChars="200" w:firstLine="640"/>
        <w:rPr>
          <w:rFonts w:ascii="方正仿宋_GBK" w:eastAsia="方正仿宋_GBK"/>
          <w:sz w:val="32"/>
          <w:szCs w:val="32"/>
        </w:rPr>
      </w:pPr>
    </w:p>
    <w:p w:rsidR="00A70F27" w:rsidRPr="006B6B5E" w:rsidRDefault="00A70F27" w:rsidP="00A70F27">
      <w:pPr>
        <w:jc w:val="center"/>
        <w:rPr>
          <w:rFonts w:ascii="方正小标宋_GBK" w:eastAsia="方正小标宋_GBK" w:hAnsi="Calibri"/>
          <w:sz w:val="36"/>
          <w:szCs w:val="36"/>
        </w:rPr>
      </w:pPr>
      <w:r w:rsidRPr="006B6B5E">
        <w:rPr>
          <w:rFonts w:ascii="方正小标宋_GBK" w:eastAsia="方正小标宋_GBK" w:hAnsi="Calibri" w:hint="eastAsia"/>
          <w:sz w:val="36"/>
          <w:szCs w:val="36"/>
        </w:rPr>
        <w:t>重庆市首届儿童救助</w:t>
      </w:r>
      <w:proofErr w:type="gramStart"/>
      <w:r w:rsidRPr="006B6B5E">
        <w:rPr>
          <w:rFonts w:ascii="方正小标宋_GBK" w:eastAsia="方正小标宋_GBK" w:hAnsi="Calibri" w:hint="eastAsia"/>
          <w:sz w:val="36"/>
          <w:szCs w:val="36"/>
        </w:rPr>
        <w:t>项目公益</w:t>
      </w:r>
      <w:proofErr w:type="gramEnd"/>
      <w:r w:rsidRPr="006B6B5E">
        <w:rPr>
          <w:rFonts w:ascii="方正小标宋_GBK" w:eastAsia="方正小标宋_GBK" w:hAnsi="Calibri" w:hint="eastAsia"/>
          <w:sz w:val="36"/>
          <w:szCs w:val="36"/>
        </w:rPr>
        <w:t>创投大额</w:t>
      </w:r>
      <w:r>
        <w:rPr>
          <w:rFonts w:ascii="方正小标宋_GBK" w:eastAsia="方正小标宋_GBK" w:hAnsi="Calibri" w:hint="eastAsia"/>
          <w:sz w:val="36"/>
          <w:szCs w:val="36"/>
        </w:rPr>
        <w:t>重点</w:t>
      </w:r>
      <w:r w:rsidRPr="006B6B5E">
        <w:rPr>
          <w:rFonts w:ascii="方正小标宋_GBK" w:eastAsia="方正小标宋_GBK" w:hAnsi="Calibri" w:hint="eastAsia"/>
          <w:sz w:val="36"/>
          <w:szCs w:val="36"/>
        </w:rPr>
        <w:t>项目名单</w:t>
      </w:r>
    </w:p>
    <w:p w:rsidR="00A70F27" w:rsidRPr="006B6B5E" w:rsidRDefault="00A70F27" w:rsidP="00A70F27">
      <w:pPr>
        <w:jc w:val="center"/>
        <w:rPr>
          <w:rFonts w:ascii="方正小标宋_GBK" w:eastAsia="方正小标宋_GBK" w:hAnsi="Calibri"/>
          <w:sz w:val="36"/>
          <w:szCs w:val="36"/>
        </w:rPr>
      </w:pPr>
    </w:p>
    <w:tbl>
      <w:tblPr>
        <w:tblpPr w:leftFromText="180" w:rightFromText="180" w:vertAnchor="text" w:horzAnchor="margin" w:tblpXSpec="center" w:tblpY="20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253"/>
        <w:gridCol w:w="1195"/>
      </w:tblGrid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小标宋_GBK" w:eastAsia="方正小标宋_GBK" w:hAnsi="宋体"/>
                <w:sz w:val="24"/>
              </w:rPr>
            </w:pPr>
            <w:r w:rsidRPr="006B6B5E">
              <w:rPr>
                <w:rFonts w:ascii="方正小标宋_GBK" w:eastAsia="方正小标宋_GBK" w:hAnsi="宋体" w:hint="eastAsia"/>
                <w:sz w:val="24"/>
              </w:rPr>
              <w:t>机构名称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小标宋_GBK" w:eastAsia="方正小标宋_GBK" w:hAnsi="宋体"/>
                <w:sz w:val="24"/>
              </w:rPr>
            </w:pPr>
            <w:r w:rsidRPr="006B6B5E">
              <w:rPr>
                <w:rFonts w:ascii="方正小标宋_GBK" w:eastAsia="方正小标宋_GBK" w:hAnsi="宋体" w:hint="eastAsia"/>
                <w:sz w:val="24"/>
              </w:rPr>
              <w:t>项目名称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小标宋_GBK" w:eastAsia="方正小标宋_GBK" w:hAnsi="Calibri"/>
              </w:rPr>
            </w:pPr>
            <w:r>
              <w:rPr>
                <w:rFonts w:ascii="方正小标宋_GBK" w:eastAsia="方正小标宋_GBK" w:hAnsi="Calibri" w:hint="eastAsia"/>
              </w:rPr>
              <w:t>资助</w:t>
            </w:r>
            <w:r w:rsidRPr="006B6B5E">
              <w:rPr>
                <w:rFonts w:ascii="方正小标宋_GBK" w:eastAsia="方正小标宋_GBK" w:hAnsi="Calibri" w:hint="eastAsia"/>
              </w:rPr>
              <w:t>金额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重庆市綦江区作家协会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“读写未来”山区儿童助教行动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重庆市儿童福利院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重庆市儿童福利院爱心家园项目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重庆市渝中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区启音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听力语言康复中心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爱要让你听到</w:t>
            </w:r>
            <w:r>
              <w:rPr>
                <w:rFonts w:ascii="方正仿宋_GBK" w:eastAsia="方正仿宋_GBK" w:hAnsi="宋体"/>
                <w:sz w:val="24"/>
              </w:rPr>
              <w:t>-</w:t>
            </w:r>
            <w:r w:rsidRPr="006B6B5E">
              <w:rPr>
                <w:rFonts w:ascii="方正仿宋_GBK" w:eastAsia="方正仿宋_GBK" w:hAnsi="宋体" w:hint="eastAsia"/>
                <w:sz w:val="24"/>
              </w:rPr>
              <w:t>贫困听障儿童康复训练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渝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北区龙溪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镇培婴早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教中心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/>
                <w:sz w:val="24"/>
              </w:rPr>
              <w:t>0-6</w:t>
            </w:r>
            <w:r w:rsidRPr="006B6B5E">
              <w:rPr>
                <w:rFonts w:ascii="方正仿宋_GBK" w:eastAsia="方正仿宋_GBK" w:hAnsi="宋体" w:hint="eastAsia"/>
                <w:sz w:val="24"/>
              </w:rPr>
              <w:t>岁听障儿童家庭康复指导及言语康复培训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渝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北区益群社会工作服务中心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低收入家庭学习困难儿童教育帮扶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重庆市江津区慈航社会工作服务中心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促进新市民子女城市融入的教育帮扶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重庆乐一融合幼儿园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/>
                <w:sz w:val="24"/>
              </w:rPr>
              <w:t>7-16</w:t>
            </w:r>
            <w:r w:rsidRPr="006B6B5E">
              <w:rPr>
                <w:rFonts w:ascii="方正仿宋_GBK" w:eastAsia="方正仿宋_GBK" w:hAnsi="宋体" w:hint="eastAsia"/>
                <w:sz w:val="24"/>
              </w:rPr>
              <w:t>岁贫困自闭症儿童运动技能康复计划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重庆仁怀社会工作服务中心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“以爱为名”</w:t>
            </w:r>
            <w:r w:rsidRPr="006B6B5E">
              <w:rPr>
                <w:rFonts w:ascii="方正仿宋_GBK" w:eastAsia="方正仿宋_GBK" w:hAnsi="宋体"/>
                <w:sz w:val="24"/>
              </w:rPr>
              <w:t>—</w:t>
            </w:r>
            <w:r w:rsidRPr="006B6B5E">
              <w:rPr>
                <w:rFonts w:ascii="方正仿宋_GBK" w:eastAsia="方正仿宋_GBK" w:hAnsi="宋体" w:hint="eastAsia"/>
                <w:sz w:val="24"/>
              </w:rPr>
              <w:t>重庆市巴南区偏远山区农民工子女生命教育计划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</w:t>
            </w:r>
            <w:r>
              <w:rPr>
                <w:rFonts w:ascii="方正仿宋_GBK" w:eastAsia="方正仿宋_GBK" w:hAnsi="Calibri" w:hint="eastAsia"/>
              </w:rPr>
              <w:t>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重庆市渝中</w:t>
            </w:r>
            <w:proofErr w:type="gramStart"/>
            <w:r w:rsidRPr="006B6B5E">
              <w:rPr>
                <w:rFonts w:ascii="方正仿宋_GBK" w:eastAsia="方正仿宋_GBK" w:hAnsi="宋体" w:hint="eastAsia"/>
                <w:sz w:val="24"/>
              </w:rPr>
              <w:t>区慧灵职业</w:t>
            </w:r>
            <w:proofErr w:type="gramEnd"/>
            <w:r w:rsidRPr="006B6B5E">
              <w:rPr>
                <w:rFonts w:ascii="方正仿宋_GBK" w:eastAsia="方正仿宋_GBK" w:hAnsi="宋体" w:hint="eastAsia"/>
                <w:sz w:val="24"/>
              </w:rPr>
              <w:t>康复训练中心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渝中区贫困智障儿童社会工作服务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  <w:tr w:rsidR="00A70F27" w:rsidRPr="006B6B5E" w:rsidTr="00607787">
        <w:trPr>
          <w:trHeight w:val="720"/>
        </w:trPr>
        <w:tc>
          <w:tcPr>
            <w:tcW w:w="4077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重庆江北春天社会工作服务中心</w:t>
            </w:r>
          </w:p>
        </w:tc>
        <w:tc>
          <w:tcPr>
            <w:tcW w:w="4253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both"/>
              <w:rPr>
                <w:rFonts w:ascii="方正仿宋_GBK" w:eastAsia="方正仿宋_GBK" w:hAnsi="宋体"/>
                <w:sz w:val="24"/>
              </w:rPr>
            </w:pPr>
            <w:r w:rsidRPr="006B6B5E">
              <w:rPr>
                <w:rFonts w:ascii="方正仿宋_GBK" w:eastAsia="方正仿宋_GBK" w:hAnsi="宋体" w:hint="eastAsia"/>
                <w:sz w:val="24"/>
              </w:rPr>
              <w:t>生命的春天</w:t>
            </w:r>
            <w:r w:rsidRPr="006B6B5E">
              <w:rPr>
                <w:rFonts w:ascii="方正仿宋_GBK" w:eastAsia="方正仿宋_GBK" w:hAnsi="宋体"/>
                <w:sz w:val="24"/>
              </w:rPr>
              <w:t>-</w:t>
            </w:r>
            <w:r w:rsidRPr="006B6B5E">
              <w:rPr>
                <w:rFonts w:ascii="方正仿宋_GBK" w:eastAsia="方正仿宋_GBK" w:hAnsi="宋体" w:hint="eastAsia"/>
                <w:sz w:val="24"/>
              </w:rPr>
              <w:t>流动儿童生命教育</w:t>
            </w:r>
          </w:p>
        </w:tc>
        <w:tc>
          <w:tcPr>
            <w:tcW w:w="1195" w:type="dxa"/>
            <w:vAlign w:val="center"/>
          </w:tcPr>
          <w:p w:rsidR="00A70F27" w:rsidRPr="006B6B5E" w:rsidRDefault="00A70F27" w:rsidP="00607787">
            <w:pPr>
              <w:widowControl w:val="0"/>
              <w:spacing w:after="0"/>
              <w:jc w:val="center"/>
              <w:rPr>
                <w:rFonts w:ascii="方正仿宋_GBK" w:eastAsia="方正仿宋_GBK" w:hAnsi="Calibri"/>
              </w:rPr>
            </w:pPr>
            <w:r w:rsidRPr="006B6B5E">
              <w:rPr>
                <w:rFonts w:ascii="方正仿宋_GBK" w:eastAsia="方正仿宋_GBK" w:hAnsi="Calibri"/>
              </w:rPr>
              <w:t>10</w:t>
            </w:r>
            <w:r w:rsidRPr="006B6B5E">
              <w:rPr>
                <w:rFonts w:ascii="方正仿宋_GBK" w:eastAsia="方正仿宋_GBK" w:hAnsi="Calibri" w:hint="eastAsia"/>
              </w:rPr>
              <w:t>万元</w:t>
            </w:r>
          </w:p>
        </w:tc>
      </w:tr>
    </w:tbl>
    <w:p w:rsidR="00A70F27" w:rsidRDefault="00A70F27" w:rsidP="00A70F27">
      <w:pPr>
        <w:rPr>
          <w:rFonts w:ascii="Calibri" w:hAnsi="Calibri"/>
        </w:rPr>
      </w:pPr>
    </w:p>
    <w:p w:rsidR="00D05A27" w:rsidRDefault="00D05A27"/>
    <w:sectPr w:rsidR="00D05A27" w:rsidSect="00D0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B7E"/>
    <w:rsid w:val="002C2416"/>
    <w:rsid w:val="005B53BE"/>
    <w:rsid w:val="005D6D17"/>
    <w:rsid w:val="00601B91"/>
    <w:rsid w:val="006653DE"/>
    <w:rsid w:val="006A1B7E"/>
    <w:rsid w:val="00A70F27"/>
    <w:rsid w:val="00AC2849"/>
    <w:rsid w:val="00CC61F5"/>
    <w:rsid w:val="00D0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7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2014-05-16T07:25:00Z</dcterms:created>
  <dcterms:modified xsi:type="dcterms:W3CDTF">2014-05-16T07:25:00Z</dcterms:modified>
</cp:coreProperties>
</file>